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4B9F" w14:textId="4C490765" w:rsidR="00133FD2" w:rsidRDefault="00133FD2" w:rsidP="00133FD2">
      <w:pPr>
        <w:pStyle w:val="paragraph"/>
        <w:spacing w:before="0" w:beforeAutospacing="0" w:after="0" w:afterAutospacing="0"/>
        <w:textAlignment w:val="baseline"/>
        <w:rPr>
          <w:rStyle w:val="normaltextrun"/>
          <w:rFonts w:ascii="Aptos" w:eastAsiaTheme="majorEastAsia" w:hAnsi="Aptos" w:cs="Segoe UI"/>
          <w:b/>
          <w:bCs/>
          <w:sz w:val="28"/>
          <w:szCs w:val="28"/>
        </w:rPr>
      </w:pPr>
      <w:r>
        <w:rPr>
          <w:rStyle w:val="normaltextrun"/>
          <w:rFonts w:ascii="Aptos" w:eastAsiaTheme="majorEastAsia" w:hAnsi="Aptos" w:cs="Segoe UI"/>
          <w:b/>
          <w:bCs/>
          <w:sz w:val="28"/>
          <w:szCs w:val="28"/>
        </w:rPr>
        <w:t>EAST DEVON DISTRICT COUNCIL MEMORIAL TREE GUIDELINES  </w:t>
      </w:r>
    </w:p>
    <w:p w14:paraId="1B937192" w14:textId="77777777" w:rsidR="00C918BB" w:rsidRDefault="00C918BB" w:rsidP="00133FD2">
      <w:pPr>
        <w:pStyle w:val="paragraph"/>
        <w:spacing w:before="0" w:beforeAutospacing="0" w:after="0" w:afterAutospacing="0"/>
        <w:textAlignment w:val="baseline"/>
        <w:rPr>
          <w:rStyle w:val="eop"/>
          <w:rFonts w:ascii="Aptos" w:eastAsiaTheme="majorEastAsia" w:hAnsi="Aptos" w:cs="Segoe UI"/>
          <w:sz w:val="28"/>
          <w:szCs w:val="28"/>
          <w:bdr w:val="none" w:sz="0" w:space="0" w:color="auto" w:frame="1"/>
          <w:shd w:val="clear" w:color="auto" w:fill="C6C6C6"/>
        </w:rPr>
      </w:pPr>
    </w:p>
    <w:p w14:paraId="2748DAA5" w14:textId="77777777" w:rsidR="00D63DA4" w:rsidRDefault="00D63DA4" w:rsidP="00133FD2">
      <w:pPr>
        <w:pStyle w:val="paragraph"/>
        <w:spacing w:before="0" w:beforeAutospacing="0" w:after="0" w:afterAutospacing="0"/>
        <w:textAlignment w:val="baseline"/>
        <w:rPr>
          <w:rFonts w:ascii="Segoe UI" w:hAnsi="Segoe UI" w:cs="Segoe UI"/>
          <w:sz w:val="18"/>
          <w:szCs w:val="18"/>
        </w:rPr>
      </w:pPr>
    </w:p>
    <w:p w14:paraId="7F81FE6E" w14:textId="5C81E1BC" w:rsidR="00133FD2" w:rsidRPr="00133FD2" w:rsidRDefault="00133FD2" w:rsidP="00133FD2">
      <w:pPr>
        <w:pStyle w:val="paragraph"/>
        <w:numPr>
          <w:ilvl w:val="0"/>
          <w:numId w:val="9"/>
        </w:numPr>
        <w:spacing w:before="0" w:beforeAutospacing="0" w:after="0" w:afterAutospacing="0"/>
        <w:textAlignment w:val="baseline"/>
        <w:rPr>
          <w:rStyle w:val="eop"/>
          <w:rFonts w:ascii="Aptos" w:hAnsi="Aptos" w:cs="Segoe UI"/>
        </w:rPr>
      </w:pPr>
      <w:r>
        <w:rPr>
          <w:rStyle w:val="normaltextrun"/>
          <w:rFonts w:ascii="Aptos" w:eastAsiaTheme="majorEastAsia" w:hAnsi="Aptos" w:cs="Segoe UI"/>
          <w:b/>
          <w:bCs/>
        </w:rPr>
        <w:t>INTRODUCTION</w:t>
      </w:r>
      <w:r>
        <w:rPr>
          <w:rStyle w:val="eop"/>
          <w:rFonts w:ascii="Aptos" w:eastAsiaTheme="majorEastAsia" w:hAnsi="Aptos" w:cs="Segoe UI"/>
          <w:bdr w:val="none" w:sz="0" w:space="0" w:color="auto" w:frame="1"/>
          <w:shd w:val="clear" w:color="auto" w:fill="C6C6C6"/>
        </w:rPr>
        <w:t> </w:t>
      </w:r>
    </w:p>
    <w:p w14:paraId="4E0D2EE6" w14:textId="77777777" w:rsidR="00133FD2" w:rsidRDefault="00133FD2" w:rsidP="00133FD2">
      <w:pPr>
        <w:pStyle w:val="paragraph"/>
        <w:spacing w:before="0" w:beforeAutospacing="0" w:after="0" w:afterAutospacing="0"/>
        <w:ind w:left="1080"/>
        <w:textAlignment w:val="baseline"/>
        <w:rPr>
          <w:rFonts w:ascii="Aptos" w:hAnsi="Aptos" w:cs="Segoe UI"/>
        </w:rPr>
      </w:pPr>
    </w:p>
    <w:p w14:paraId="390AC2EA" w14:textId="53085E19"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 When people close to us pass away, friends and relatives will often want to commemorate them with a lasting memorial. This may be in the form of a tree that not only honours their </w:t>
      </w:r>
      <w:r w:rsidR="00693289">
        <w:rPr>
          <w:rStyle w:val="normaltextrun"/>
          <w:rFonts w:ascii="Aptos" w:eastAsiaTheme="majorEastAsia" w:hAnsi="Aptos" w:cs="Segoe UI"/>
        </w:rPr>
        <w:t>memory but</w:t>
      </w:r>
      <w:r>
        <w:rPr>
          <w:rStyle w:val="normaltextrun"/>
          <w:rFonts w:ascii="Aptos" w:eastAsiaTheme="majorEastAsia" w:hAnsi="Aptos" w:cs="Segoe UI"/>
        </w:rPr>
        <w:t> provides a beautiful improvement to the local environment and a special way for loved ones to be remembered. Other memorial tree applications commemorate special occasions, such as births and marriages.</w:t>
      </w:r>
    </w:p>
    <w:p w14:paraId="5293F624" w14:textId="77777777" w:rsidR="00D63DA4" w:rsidRDefault="00D63DA4" w:rsidP="00133FD2">
      <w:pPr>
        <w:pStyle w:val="paragraph"/>
        <w:spacing w:before="0" w:beforeAutospacing="0" w:after="0" w:afterAutospacing="0"/>
        <w:jc w:val="both"/>
        <w:textAlignment w:val="baseline"/>
        <w:rPr>
          <w:rFonts w:ascii="Segoe UI" w:hAnsi="Segoe UI" w:cs="Segoe UI"/>
          <w:sz w:val="18"/>
          <w:szCs w:val="18"/>
        </w:rPr>
      </w:pPr>
    </w:p>
    <w:p w14:paraId="6CE455B5" w14:textId="525F7410"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East Devon District Council has </w:t>
      </w:r>
      <w:proofErr w:type="gramStart"/>
      <w:r>
        <w:rPr>
          <w:rStyle w:val="normaltextrun"/>
          <w:rFonts w:ascii="Aptos" w:eastAsiaTheme="majorEastAsia" w:hAnsi="Aptos" w:cs="Segoe UI"/>
        </w:rPr>
        <w:t>a number of</w:t>
      </w:r>
      <w:proofErr w:type="gramEnd"/>
      <w:r>
        <w:rPr>
          <w:rStyle w:val="normaltextrun"/>
          <w:rFonts w:ascii="Aptos" w:eastAsiaTheme="majorEastAsia" w:hAnsi="Aptos" w:cs="Segoe UI"/>
        </w:rPr>
        <w:t xml:space="preserve"> green spaces that have outstanding views and scenery that are suitable for memorials. However, availability in these green spaces is changeable. A list of available sites, along with the appropriate tree species for these sites, will be provided to memorial tree customers each year.  Please see the FAQs </w:t>
      </w:r>
      <w:r w:rsidR="00BA10FC">
        <w:rPr>
          <w:rStyle w:val="normaltextrun"/>
          <w:rFonts w:ascii="Aptos" w:eastAsiaTheme="majorEastAsia" w:hAnsi="Aptos" w:cs="Segoe UI"/>
        </w:rPr>
        <w:t>link on the memorial trees webpage</w:t>
      </w:r>
      <w:r>
        <w:rPr>
          <w:rStyle w:val="normaltextrun"/>
          <w:rFonts w:ascii="Aptos" w:eastAsiaTheme="majorEastAsia" w:hAnsi="Aptos" w:cs="Segoe UI"/>
        </w:rPr>
        <w:t xml:space="preserve"> for mor</w:t>
      </w:r>
      <w:r w:rsidR="00C918BB">
        <w:rPr>
          <w:rStyle w:val="normaltextrun"/>
          <w:rFonts w:ascii="Aptos" w:eastAsiaTheme="majorEastAsia" w:hAnsi="Aptos" w:cs="Segoe UI"/>
        </w:rPr>
        <w:t>e</w:t>
      </w:r>
      <w:r>
        <w:rPr>
          <w:rStyle w:val="normaltextrun"/>
          <w:rFonts w:ascii="Aptos" w:eastAsiaTheme="majorEastAsia" w:hAnsi="Aptos" w:cs="Segoe UI"/>
        </w:rPr>
        <w:t xml:space="preserve"> information about this. </w:t>
      </w:r>
    </w:p>
    <w:p w14:paraId="04739983" w14:textId="77777777"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6AF36256" w14:textId="2B4DE588"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EDDC will always endeavour to be respectful, sympathetic and fair towards those wishing to have a memorial tree planted, and will support the needs and principles of memorials in EDDC-owned and StreetScene-managed green spaces, alongside the needs of members of the public, to ensure that the planting of memorial trees in designated green spaces is managed and supported for the mutual benefit of all. </w:t>
      </w:r>
    </w:p>
    <w:p w14:paraId="573138E5" w14:textId="77777777"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161072E2" w14:textId="229E3B19" w:rsidR="00133FD2" w:rsidRPr="00133FD2" w:rsidRDefault="00133FD2" w:rsidP="00133FD2">
      <w:pPr>
        <w:pStyle w:val="paragraph"/>
        <w:numPr>
          <w:ilvl w:val="0"/>
          <w:numId w:val="9"/>
        </w:numPr>
        <w:spacing w:before="0" w:beforeAutospacing="0" w:after="0" w:afterAutospacing="0"/>
        <w:textAlignment w:val="baseline"/>
        <w:rPr>
          <w:rStyle w:val="eop"/>
          <w:rFonts w:ascii="Aptos" w:hAnsi="Aptos" w:cs="Segoe UI"/>
        </w:rPr>
      </w:pPr>
      <w:r>
        <w:rPr>
          <w:rStyle w:val="normaltextrun"/>
          <w:rFonts w:ascii="Aptos" w:eastAsiaTheme="majorEastAsia" w:hAnsi="Aptos" w:cs="Segoe UI"/>
          <w:b/>
          <w:bCs/>
        </w:rPr>
        <w:t xml:space="preserve">OBJECTIVES AND SCOPE </w:t>
      </w:r>
    </w:p>
    <w:p w14:paraId="131BF2B7" w14:textId="77777777" w:rsidR="00133FD2" w:rsidRDefault="00133FD2" w:rsidP="00133FD2">
      <w:pPr>
        <w:pStyle w:val="paragraph"/>
        <w:spacing w:before="0" w:beforeAutospacing="0" w:after="0" w:afterAutospacing="0"/>
        <w:ind w:left="1080"/>
        <w:textAlignment w:val="baseline"/>
        <w:rPr>
          <w:rFonts w:ascii="Aptos" w:hAnsi="Aptos" w:cs="Segoe UI"/>
        </w:rPr>
      </w:pPr>
    </w:p>
    <w:p w14:paraId="716CDC87" w14:textId="77777777" w:rsidR="00133FD2" w:rsidRDefault="00133FD2" w:rsidP="00133FD2">
      <w:pPr>
        <w:pStyle w:val="paragraph"/>
        <w:spacing w:before="0" w:beforeAutospacing="0" w:after="0" w:afterAutospacing="0"/>
        <w:textAlignment w:val="baseline"/>
        <w:rPr>
          <w:rStyle w:val="tabchar"/>
          <w:rFonts w:ascii="Calibri" w:eastAsiaTheme="majorEastAsia" w:hAnsi="Calibri" w:cs="Calibri"/>
        </w:rPr>
      </w:pPr>
      <w:r>
        <w:rPr>
          <w:rStyle w:val="normaltextrun"/>
          <w:rFonts w:ascii="Aptos" w:eastAsiaTheme="majorEastAsia" w:hAnsi="Aptos" w:cs="Segoe UI"/>
        </w:rPr>
        <w:t> These guidelines have been produced with the following guiding principles: </w:t>
      </w:r>
      <w:r>
        <w:rPr>
          <w:rStyle w:val="tabchar"/>
          <w:rFonts w:ascii="Calibri" w:eastAsiaTheme="majorEastAsia" w:hAnsi="Calibri" w:cs="Calibri"/>
        </w:rPr>
        <w:tab/>
      </w:r>
    </w:p>
    <w:p w14:paraId="10140279" w14:textId="46FCF5C2" w:rsidR="00133FD2" w:rsidRDefault="00133FD2" w:rsidP="00133FD2">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bdr w:val="none" w:sz="0" w:space="0" w:color="auto" w:frame="1"/>
          <w:shd w:val="clear" w:color="auto" w:fill="C6C6C6"/>
        </w:rPr>
        <w:t> </w:t>
      </w:r>
    </w:p>
    <w:p w14:paraId="6AAFA28A" w14:textId="216824C0" w:rsidR="00133FD2" w:rsidRDefault="00133FD2" w:rsidP="00133FD2">
      <w:pPr>
        <w:pStyle w:val="paragraph"/>
        <w:spacing w:before="0" w:beforeAutospacing="0" w:after="0" w:afterAutospacing="0"/>
        <w:ind w:left="720"/>
        <w:textAlignment w:val="baseline"/>
        <w:rPr>
          <w:rFonts w:ascii="Segoe UI" w:hAnsi="Segoe UI" w:cs="Segoe UI"/>
          <w:sz w:val="18"/>
          <w:szCs w:val="18"/>
        </w:rPr>
      </w:pPr>
      <w:r>
        <w:rPr>
          <w:rStyle w:val="normaltextrun"/>
          <w:rFonts w:ascii="Symbol" w:eastAsiaTheme="majorEastAsia" w:hAnsi="Symbol" w:cs="Segoe UI"/>
        </w:rPr>
        <w:t>·</w:t>
      </w:r>
      <w:r>
        <w:rPr>
          <w:rStyle w:val="normaltextrun"/>
          <w:rFonts w:ascii="Aptos" w:eastAsiaTheme="majorEastAsia" w:hAnsi="Aptos" w:cs="Segoe UI"/>
        </w:rPr>
        <w:t> </w:t>
      </w:r>
      <w:r w:rsidR="00693289">
        <w:rPr>
          <w:rStyle w:val="normaltextrun"/>
          <w:rFonts w:ascii="Aptos" w:eastAsiaTheme="majorEastAsia" w:hAnsi="Aptos" w:cs="Segoe UI"/>
        </w:rPr>
        <w:t>t</w:t>
      </w:r>
      <w:r>
        <w:rPr>
          <w:rStyle w:val="normaltextrun"/>
          <w:rFonts w:ascii="Aptos" w:eastAsiaTheme="majorEastAsia" w:hAnsi="Aptos" w:cs="Segoe UI"/>
        </w:rPr>
        <w:t>o be respectful, sympathetic and easily understood.</w:t>
      </w:r>
    </w:p>
    <w:p w14:paraId="6EFB6604" w14:textId="617D5D10" w:rsidR="00133FD2" w:rsidRDefault="00133FD2" w:rsidP="00133FD2">
      <w:pPr>
        <w:pStyle w:val="paragraph"/>
        <w:spacing w:before="0" w:beforeAutospacing="0" w:after="0" w:afterAutospacing="0"/>
        <w:ind w:left="720"/>
        <w:textAlignment w:val="baseline"/>
        <w:rPr>
          <w:rFonts w:ascii="Segoe UI" w:hAnsi="Segoe UI" w:cs="Segoe UI"/>
          <w:sz w:val="18"/>
          <w:szCs w:val="18"/>
        </w:rPr>
      </w:pPr>
      <w:r>
        <w:rPr>
          <w:rStyle w:val="normaltextrun"/>
          <w:rFonts w:ascii="Symbol" w:eastAsiaTheme="majorEastAsia" w:hAnsi="Symbol" w:cs="Segoe UI"/>
        </w:rPr>
        <w:t>·</w:t>
      </w:r>
      <w:r>
        <w:rPr>
          <w:rStyle w:val="normaltextrun"/>
          <w:rFonts w:ascii="Aptos" w:eastAsiaTheme="majorEastAsia" w:hAnsi="Aptos" w:cs="Segoe UI"/>
        </w:rPr>
        <w:t> </w:t>
      </w:r>
      <w:r w:rsidR="00693289">
        <w:rPr>
          <w:rStyle w:val="normaltextrun"/>
          <w:rFonts w:ascii="Aptos" w:eastAsiaTheme="majorEastAsia" w:hAnsi="Aptos" w:cs="Segoe UI"/>
        </w:rPr>
        <w:t>t</w:t>
      </w:r>
      <w:r>
        <w:rPr>
          <w:rStyle w:val="normaltextrun"/>
          <w:rFonts w:ascii="Aptos" w:eastAsiaTheme="majorEastAsia" w:hAnsi="Aptos" w:cs="Segoe UI"/>
        </w:rPr>
        <w:t>o balance the contrasting needs of a variety of users.</w:t>
      </w:r>
    </w:p>
    <w:p w14:paraId="0E665AE7" w14:textId="77777777" w:rsidR="00693289" w:rsidRDefault="00133FD2" w:rsidP="00133FD2">
      <w:pPr>
        <w:pStyle w:val="paragraph"/>
        <w:spacing w:before="0" w:beforeAutospacing="0" w:after="0" w:afterAutospacing="0"/>
        <w:ind w:left="720"/>
        <w:textAlignment w:val="baseline"/>
        <w:rPr>
          <w:rStyle w:val="normaltextrun"/>
          <w:rFonts w:ascii="Aptos" w:eastAsiaTheme="majorEastAsia" w:hAnsi="Aptos" w:cs="Segoe UI"/>
        </w:rPr>
      </w:pPr>
      <w:r>
        <w:rPr>
          <w:rStyle w:val="normaltextrun"/>
          <w:rFonts w:ascii="Symbol" w:eastAsiaTheme="majorEastAsia" w:hAnsi="Symbol" w:cs="Segoe UI"/>
        </w:rPr>
        <w:t>·</w:t>
      </w:r>
      <w:r>
        <w:rPr>
          <w:rStyle w:val="normaltextrun"/>
          <w:rFonts w:ascii="Aptos" w:eastAsiaTheme="majorEastAsia" w:hAnsi="Aptos" w:cs="Segoe UI"/>
        </w:rPr>
        <w:t> </w:t>
      </w:r>
      <w:r w:rsidR="00693289">
        <w:rPr>
          <w:rStyle w:val="normaltextrun"/>
          <w:rFonts w:ascii="Aptos" w:eastAsiaTheme="majorEastAsia" w:hAnsi="Aptos" w:cs="Segoe UI"/>
        </w:rPr>
        <w:t>t</w:t>
      </w:r>
      <w:r>
        <w:rPr>
          <w:rStyle w:val="normaltextrun"/>
          <w:rFonts w:ascii="Aptos" w:eastAsiaTheme="majorEastAsia" w:hAnsi="Aptos" w:cs="Segoe UI"/>
        </w:rPr>
        <w:t xml:space="preserve">o enhance and maintain the appearance of green spaces and not detract from </w:t>
      </w:r>
      <w:r w:rsidR="00693289">
        <w:rPr>
          <w:rStyle w:val="normaltextrun"/>
          <w:rFonts w:ascii="Aptos" w:eastAsiaTheme="majorEastAsia" w:hAnsi="Aptos" w:cs="Segoe UI"/>
        </w:rPr>
        <w:t xml:space="preserve"> </w:t>
      </w:r>
    </w:p>
    <w:p w14:paraId="3D859825" w14:textId="542C0A7A" w:rsidR="00133FD2" w:rsidRPr="00133FD2" w:rsidRDefault="00693289" w:rsidP="00133FD2">
      <w:pPr>
        <w:pStyle w:val="paragraph"/>
        <w:spacing w:before="0" w:beforeAutospacing="0" w:after="0" w:afterAutospacing="0"/>
        <w:ind w:left="720"/>
        <w:textAlignment w:val="baseline"/>
        <w:rPr>
          <w:rFonts w:ascii="Aptos" w:eastAsiaTheme="majorEastAsia" w:hAnsi="Aptos" w:cs="Segoe UI"/>
        </w:rPr>
      </w:pPr>
      <w:r>
        <w:rPr>
          <w:rStyle w:val="normaltextrun"/>
          <w:rFonts w:ascii="Aptos" w:eastAsiaTheme="majorEastAsia" w:hAnsi="Aptos" w:cs="Segoe UI"/>
        </w:rPr>
        <w:t xml:space="preserve">   </w:t>
      </w:r>
      <w:r w:rsidR="00133FD2">
        <w:rPr>
          <w:rStyle w:val="normaltextrun"/>
          <w:rFonts w:ascii="Aptos" w:eastAsiaTheme="majorEastAsia" w:hAnsi="Aptos" w:cs="Segoe UI"/>
        </w:rPr>
        <w:t>their primary recreational purpose.</w:t>
      </w:r>
    </w:p>
    <w:p w14:paraId="22E8BBA4" w14:textId="77777777" w:rsidR="00693289" w:rsidRDefault="00133FD2" w:rsidP="00133FD2">
      <w:pPr>
        <w:pStyle w:val="paragraph"/>
        <w:spacing w:before="0" w:beforeAutospacing="0" w:after="0" w:afterAutospacing="0"/>
        <w:ind w:left="720"/>
        <w:textAlignment w:val="baseline"/>
        <w:rPr>
          <w:rStyle w:val="normaltextrun"/>
          <w:rFonts w:ascii="Aptos" w:eastAsiaTheme="majorEastAsia" w:hAnsi="Aptos" w:cs="Segoe UI"/>
        </w:rPr>
      </w:pPr>
      <w:r>
        <w:rPr>
          <w:rStyle w:val="normaltextrun"/>
          <w:rFonts w:ascii="Symbol" w:eastAsiaTheme="majorEastAsia" w:hAnsi="Symbol" w:cs="Segoe UI"/>
        </w:rPr>
        <w:t>·</w:t>
      </w:r>
      <w:r>
        <w:rPr>
          <w:rStyle w:val="normaltextrun"/>
          <w:rFonts w:ascii="Aptos" w:eastAsiaTheme="majorEastAsia" w:hAnsi="Aptos" w:cs="Segoe UI"/>
        </w:rPr>
        <w:t> </w:t>
      </w:r>
      <w:r w:rsidR="00693289">
        <w:rPr>
          <w:rStyle w:val="normaltextrun"/>
          <w:rFonts w:ascii="Aptos" w:eastAsiaTheme="majorEastAsia" w:hAnsi="Aptos" w:cs="Segoe UI"/>
        </w:rPr>
        <w:t>t</w:t>
      </w:r>
      <w:r>
        <w:rPr>
          <w:rStyle w:val="normaltextrun"/>
          <w:rFonts w:ascii="Aptos" w:eastAsiaTheme="majorEastAsia" w:hAnsi="Aptos" w:cs="Segoe UI"/>
        </w:rPr>
        <w:t xml:space="preserve">o clearly establish the responsibility for maintenance and replacement of </w:t>
      </w:r>
    </w:p>
    <w:p w14:paraId="492AA479" w14:textId="224BE677" w:rsidR="00133FD2" w:rsidRDefault="00693289" w:rsidP="00133FD2">
      <w:pPr>
        <w:pStyle w:val="paragraph"/>
        <w:spacing w:before="0" w:beforeAutospacing="0" w:after="0" w:afterAutospacing="0"/>
        <w:ind w:left="720"/>
        <w:textAlignment w:val="baseline"/>
        <w:rPr>
          <w:rFonts w:ascii="Segoe UI" w:hAnsi="Segoe UI" w:cs="Segoe UI"/>
          <w:sz w:val="18"/>
          <w:szCs w:val="18"/>
        </w:rPr>
      </w:pPr>
      <w:r>
        <w:rPr>
          <w:rStyle w:val="normaltextrun"/>
          <w:rFonts w:ascii="Aptos" w:eastAsiaTheme="majorEastAsia" w:hAnsi="Aptos" w:cs="Segoe UI"/>
        </w:rPr>
        <w:t xml:space="preserve">   </w:t>
      </w:r>
      <w:r w:rsidR="00133FD2">
        <w:rPr>
          <w:rStyle w:val="normaltextrun"/>
          <w:rFonts w:ascii="Aptos" w:eastAsiaTheme="majorEastAsia" w:hAnsi="Aptos" w:cs="Segoe UI"/>
        </w:rPr>
        <w:t>memorials. </w:t>
      </w:r>
    </w:p>
    <w:p w14:paraId="03F4986B" w14:textId="1D167620" w:rsidR="00133FD2" w:rsidRDefault="00133FD2" w:rsidP="00133FD2">
      <w:pPr>
        <w:pStyle w:val="paragraph"/>
        <w:spacing w:before="0" w:beforeAutospacing="0" w:after="0" w:afterAutospacing="0"/>
        <w:ind w:left="720"/>
        <w:textAlignment w:val="baseline"/>
        <w:rPr>
          <w:rFonts w:ascii="Segoe UI" w:hAnsi="Segoe UI" w:cs="Segoe UI"/>
          <w:sz w:val="18"/>
          <w:szCs w:val="18"/>
        </w:rPr>
      </w:pPr>
      <w:r>
        <w:rPr>
          <w:rStyle w:val="normaltextrun"/>
          <w:rFonts w:ascii="Symbol" w:eastAsiaTheme="majorEastAsia" w:hAnsi="Symbol" w:cs="Segoe UI"/>
        </w:rPr>
        <w:t>·</w:t>
      </w:r>
      <w:r>
        <w:rPr>
          <w:rStyle w:val="normaltextrun"/>
          <w:rFonts w:ascii="Aptos" w:eastAsiaTheme="majorEastAsia" w:hAnsi="Aptos" w:cs="Segoe UI"/>
        </w:rPr>
        <w:t> </w:t>
      </w:r>
      <w:r w:rsidR="00693289">
        <w:rPr>
          <w:rStyle w:val="normaltextrun"/>
          <w:rFonts w:ascii="Aptos" w:eastAsiaTheme="majorEastAsia" w:hAnsi="Aptos" w:cs="Segoe UI"/>
        </w:rPr>
        <w:t>t</w:t>
      </w:r>
      <w:r>
        <w:rPr>
          <w:rStyle w:val="normaltextrun"/>
          <w:rFonts w:ascii="Aptos" w:eastAsiaTheme="majorEastAsia" w:hAnsi="Aptos" w:cs="Segoe UI"/>
        </w:rPr>
        <w:t>o achieve full cost recovery for any materials and maintenance provided.</w:t>
      </w:r>
    </w:p>
    <w:p w14:paraId="10EB6BDD" w14:textId="77777777" w:rsidR="00693289" w:rsidRDefault="00133FD2" w:rsidP="00133FD2">
      <w:pPr>
        <w:pStyle w:val="paragraph"/>
        <w:spacing w:before="0" w:beforeAutospacing="0" w:after="0" w:afterAutospacing="0"/>
        <w:ind w:left="720"/>
        <w:textAlignment w:val="baseline"/>
        <w:rPr>
          <w:rStyle w:val="normaltextrun"/>
          <w:rFonts w:ascii="Aptos" w:eastAsiaTheme="majorEastAsia" w:hAnsi="Aptos" w:cs="Segoe UI"/>
        </w:rPr>
      </w:pPr>
      <w:r>
        <w:rPr>
          <w:rStyle w:val="normaltextrun"/>
          <w:rFonts w:ascii="Symbol" w:eastAsiaTheme="majorEastAsia" w:hAnsi="Symbol" w:cs="Segoe UI"/>
        </w:rPr>
        <w:t>·</w:t>
      </w:r>
      <w:r>
        <w:rPr>
          <w:rStyle w:val="normaltextrun"/>
          <w:rFonts w:ascii="Aptos" w:eastAsiaTheme="majorEastAsia" w:hAnsi="Aptos" w:cs="Segoe UI"/>
        </w:rPr>
        <w:t> </w:t>
      </w:r>
      <w:r w:rsidR="00693289">
        <w:rPr>
          <w:rStyle w:val="normaltextrun"/>
          <w:rFonts w:ascii="Aptos" w:eastAsiaTheme="majorEastAsia" w:hAnsi="Aptos" w:cs="Segoe UI"/>
        </w:rPr>
        <w:t>t</w:t>
      </w:r>
      <w:r>
        <w:rPr>
          <w:rStyle w:val="normaltextrun"/>
          <w:rFonts w:ascii="Aptos" w:eastAsiaTheme="majorEastAsia" w:hAnsi="Aptos" w:cs="Segoe UI"/>
        </w:rPr>
        <w:t xml:space="preserve">o only plant memorial trees that increase the biodiversity and meet suitability </w:t>
      </w:r>
    </w:p>
    <w:p w14:paraId="5987E7E8" w14:textId="665605F0" w:rsidR="00133FD2" w:rsidRDefault="00693289" w:rsidP="00133FD2">
      <w:pPr>
        <w:pStyle w:val="paragraph"/>
        <w:spacing w:before="0" w:beforeAutospacing="0" w:after="0" w:afterAutospacing="0"/>
        <w:ind w:left="720"/>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 xml:space="preserve">   </w:t>
      </w:r>
      <w:r w:rsidR="00133FD2">
        <w:rPr>
          <w:rStyle w:val="normaltextrun"/>
          <w:rFonts w:ascii="Aptos" w:eastAsiaTheme="majorEastAsia" w:hAnsi="Aptos" w:cs="Segoe UI"/>
        </w:rPr>
        <w:t>and sustainability criteria.</w:t>
      </w:r>
    </w:p>
    <w:p w14:paraId="7D4479AE" w14:textId="77777777" w:rsidR="00133FD2" w:rsidRDefault="00133FD2" w:rsidP="00133FD2">
      <w:pPr>
        <w:pStyle w:val="paragraph"/>
        <w:spacing w:before="0" w:beforeAutospacing="0" w:after="0" w:afterAutospacing="0"/>
        <w:ind w:left="720"/>
        <w:textAlignment w:val="baseline"/>
        <w:rPr>
          <w:rFonts w:ascii="Segoe UI" w:hAnsi="Segoe UI" w:cs="Segoe UI"/>
          <w:sz w:val="18"/>
          <w:szCs w:val="18"/>
        </w:rPr>
      </w:pPr>
    </w:p>
    <w:p w14:paraId="0AB771E8" w14:textId="7C147E06" w:rsidR="00133FD2" w:rsidRDefault="00F04D65" w:rsidP="00F04D65">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 xml:space="preserve">These </w:t>
      </w:r>
      <w:r w:rsidR="00133FD2">
        <w:rPr>
          <w:rStyle w:val="normaltextrun"/>
          <w:rFonts w:ascii="Aptos" w:eastAsiaTheme="majorEastAsia" w:hAnsi="Aptos" w:cs="Segoe UI"/>
        </w:rPr>
        <w:t>guidelines only cover memorial trees planted in</w:t>
      </w:r>
      <w:r w:rsidR="00693289">
        <w:rPr>
          <w:rStyle w:val="normaltextrun"/>
          <w:rFonts w:ascii="Aptos" w:eastAsiaTheme="majorEastAsia" w:hAnsi="Aptos" w:cs="Segoe UI"/>
        </w:rPr>
        <w:t xml:space="preserve"> </w:t>
      </w:r>
      <w:r w:rsidR="00133FD2">
        <w:rPr>
          <w:rStyle w:val="normaltextrun"/>
          <w:rFonts w:ascii="Aptos" w:eastAsiaTheme="majorEastAsia" w:hAnsi="Aptos" w:cs="Segoe UI"/>
        </w:rPr>
        <w:t>EDDC-owned and StreetScene-managed green spaces. Memorial (or commemorative) trees are relevant to anyone who has commissioned or is thinking of commissioning a memorial tree from the list of </w:t>
      </w:r>
      <w:r w:rsidR="00693289">
        <w:rPr>
          <w:rStyle w:val="normaltextrun"/>
          <w:rFonts w:ascii="Aptos" w:eastAsiaTheme="majorEastAsia" w:hAnsi="Aptos" w:cs="Segoe UI"/>
        </w:rPr>
        <w:t xml:space="preserve">available tree species and </w:t>
      </w:r>
      <w:r w:rsidR="00133FD2">
        <w:rPr>
          <w:rStyle w:val="normaltextrun"/>
          <w:rFonts w:ascii="Aptos" w:eastAsiaTheme="majorEastAsia" w:hAnsi="Aptos" w:cs="Segoe UI"/>
        </w:rPr>
        <w:t>green spaces</w:t>
      </w:r>
      <w:r w:rsidR="00693289">
        <w:rPr>
          <w:rStyle w:val="normaltextrun"/>
          <w:rFonts w:ascii="Aptos" w:eastAsiaTheme="majorEastAsia" w:hAnsi="Aptos" w:cs="Segoe UI"/>
        </w:rPr>
        <w:t xml:space="preserve">. </w:t>
      </w:r>
      <w:r w:rsidR="00133FD2">
        <w:rPr>
          <w:rStyle w:val="normaltextrun"/>
          <w:rFonts w:ascii="Aptos" w:eastAsiaTheme="majorEastAsia" w:hAnsi="Aptos" w:cs="Segoe UI"/>
        </w:rPr>
        <w:t>EDDC has set out separate guidelines for memorial benches.</w:t>
      </w:r>
    </w:p>
    <w:p w14:paraId="1FA81C19" w14:textId="77777777" w:rsidR="00133FD2" w:rsidRDefault="00133FD2" w:rsidP="00133FD2">
      <w:pPr>
        <w:pStyle w:val="paragraph"/>
        <w:spacing w:before="0" w:beforeAutospacing="0" w:after="0" w:afterAutospacing="0"/>
        <w:ind w:left="360"/>
        <w:jc w:val="both"/>
        <w:textAlignment w:val="baseline"/>
        <w:rPr>
          <w:rFonts w:ascii="Segoe UI" w:hAnsi="Segoe UI" w:cs="Segoe UI"/>
          <w:sz w:val="18"/>
          <w:szCs w:val="18"/>
        </w:rPr>
      </w:pPr>
    </w:p>
    <w:p w14:paraId="3A9987AE" w14:textId="29B0DD4D" w:rsidR="00133FD2" w:rsidRPr="00133FD2" w:rsidRDefault="00133FD2" w:rsidP="00133FD2">
      <w:pPr>
        <w:pStyle w:val="paragraph"/>
        <w:numPr>
          <w:ilvl w:val="0"/>
          <w:numId w:val="9"/>
        </w:numPr>
        <w:spacing w:before="0" w:beforeAutospacing="0" w:after="0" w:afterAutospacing="0"/>
        <w:textAlignment w:val="baseline"/>
        <w:rPr>
          <w:rStyle w:val="eop"/>
          <w:rFonts w:ascii="Aptos" w:hAnsi="Aptos" w:cs="Segoe UI"/>
        </w:rPr>
      </w:pPr>
      <w:r w:rsidRPr="00133FD2">
        <w:rPr>
          <w:rStyle w:val="normaltextrun"/>
          <w:rFonts w:ascii="Aptos" w:eastAsiaTheme="majorEastAsia" w:hAnsi="Aptos" w:cs="Segoe UI"/>
          <w:b/>
          <w:bCs/>
        </w:rPr>
        <w:t>SITES INCLUDED </w:t>
      </w:r>
    </w:p>
    <w:p w14:paraId="56F0841E" w14:textId="77777777" w:rsidR="00133FD2" w:rsidRPr="00133FD2" w:rsidRDefault="00133FD2" w:rsidP="00133FD2">
      <w:pPr>
        <w:pStyle w:val="paragraph"/>
        <w:spacing w:before="0" w:beforeAutospacing="0" w:after="0" w:afterAutospacing="0"/>
        <w:ind w:left="720"/>
        <w:textAlignment w:val="baseline"/>
        <w:rPr>
          <w:rFonts w:ascii="Aptos" w:hAnsi="Aptos" w:cs="Segoe UI"/>
        </w:rPr>
      </w:pPr>
    </w:p>
    <w:p w14:paraId="2EF6F31B" w14:textId="39298D34"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 xml:space="preserve">Only sites owned or managed by EDDC will be subject to these guidelines. For example, recreational green spaces owned and/or managed by Town/Parish Councils will be subject to their own policies. Planting locations and tree species will </w:t>
      </w:r>
      <w:r w:rsidR="00CF41ED">
        <w:rPr>
          <w:rStyle w:val="normaltextrun"/>
          <w:rFonts w:ascii="Aptos" w:eastAsiaTheme="majorEastAsia" w:hAnsi="Aptos" w:cs="Segoe UI"/>
        </w:rPr>
        <w:t xml:space="preserve">be at the discretion </w:t>
      </w:r>
      <w:r w:rsidR="00CF41ED">
        <w:rPr>
          <w:rStyle w:val="normaltextrun"/>
          <w:rFonts w:ascii="Aptos" w:eastAsiaTheme="majorEastAsia" w:hAnsi="Aptos" w:cs="Segoe UI"/>
        </w:rPr>
        <w:lastRenderedPageBreak/>
        <w:t xml:space="preserve">of and </w:t>
      </w:r>
      <w:r>
        <w:rPr>
          <w:rStyle w:val="normaltextrun"/>
          <w:rFonts w:ascii="Aptos" w:eastAsiaTheme="majorEastAsia" w:hAnsi="Aptos" w:cs="Segoe UI"/>
        </w:rPr>
        <w:t>authorised by EDDC’s Tree Officer and Horticultural </w:t>
      </w:r>
      <w:r w:rsidR="00693289">
        <w:rPr>
          <w:rStyle w:val="normaltextrun"/>
          <w:rFonts w:ascii="Aptos" w:eastAsiaTheme="majorEastAsia" w:hAnsi="Aptos" w:cs="Segoe UI"/>
        </w:rPr>
        <w:t>Officer and</w:t>
      </w:r>
      <w:r>
        <w:rPr>
          <w:rStyle w:val="normaltextrun"/>
          <w:rFonts w:ascii="Aptos" w:eastAsiaTheme="majorEastAsia" w:hAnsi="Aptos" w:cs="Segoe UI"/>
        </w:rPr>
        <w:t> will be at their discretion.</w:t>
      </w:r>
    </w:p>
    <w:p w14:paraId="0B94B7D5" w14:textId="77777777"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52D924EE" w14:textId="03E7152D" w:rsidR="00133FD2" w:rsidRPr="00133FD2" w:rsidRDefault="00133FD2" w:rsidP="00133FD2">
      <w:pPr>
        <w:pStyle w:val="paragraph"/>
        <w:numPr>
          <w:ilvl w:val="0"/>
          <w:numId w:val="9"/>
        </w:numPr>
        <w:spacing w:before="0" w:beforeAutospacing="0" w:after="0" w:afterAutospacing="0"/>
        <w:jc w:val="both"/>
        <w:textAlignment w:val="baseline"/>
        <w:rPr>
          <w:rStyle w:val="eop"/>
          <w:rFonts w:ascii="Aptos" w:hAnsi="Aptos" w:cs="Segoe UI"/>
        </w:rPr>
      </w:pPr>
      <w:r>
        <w:rPr>
          <w:rStyle w:val="normaltextrun"/>
          <w:rFonts w:ascii="Aptos" w:eastAsiaTheme="majorEastAsia" w:hAnsi="Aptos" w:cs="Segoe UI"/>
          <w:b/>
          <w:bCs/>
        </w:rPr>
        <w:t>LEGAL FRAMEWORK</w:t>
      </w:r>
    </w:p>
    <w:p w14:paraId="5B55313A" w14:textId="77777777" w:rsidR="00133FD2" w:rsidRDefault="00133FD2" w:rsidP="00133FD2">
      <w:pPr>
        <w:pStyle w:val="paragraph"/>
        <w:spacing w:before="0" w:beforeAutospacing="0" w:after="0" w:afterAutospacing="0"/>
        <w:ind w:left="720"/>
        <w:jc w:val="both"/>
        <w:textAlignment w:val="baseline"/>
        <w:rPr>
          <w:rFonts w:ascii="Aptos" w:hAnsi="Aptos" w:cs="Segoe UI"/>
        </w:rPr>
      </w:pPr>
    </w:p>
    <w:p w14:paraId="5033046F" w14:textId="77777777" w:rsidR="00133FD2" w:rsidRDefault="00133FD2" w:rsidP="00133FD2">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The planting of trees on land as a memorial is a private arrangement between the friends and relatives of the appointed person commissioning the memorial, and the landowner. As such, EDDC can only approve memorials on EDDC managed or owned land. </w:t>
      </w:r>
    </w:p>
    <w:p w14:paraId="6F6A9B4B" w14:textId="761AFDAC"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74F3B8C0" w14:textId="61C29383" w:rsidR="00133FD2" w:rsidRDefault="00133FD2" w:rsidP="00133FD2">
      <w:pPr>
        <w:pStyle w:val="paragraph"/>
        <w:spacing w:before="0" w:beforeAutospacing="0" w:after="0" w:afterAutospacing="0"/>
        <w:jc w:val="both"/>
        <w:textAlignment w:val="baseline"/>
        <w:rPr>
          <w:rStyle w:val="normaltextrun"/>
          <w:rFonts w:ascii="Aptos" w:eastAsiaTheme="majorEastAsia" w:hAnsi="Aptos" w:cs="Segoe UI"/>
        </w:rPr>
      </w:pPr>
      <w:proofErr w:type="gramStart"/>
      <w:r>
        <w:rPr>
          <w:rStyle w:val="normaltextrun"/>
          <w:rFonts w:ascii="Aptos" w:eastAsiaTheme="majorEastAsia" w:hAnsi="Aptos" w:cs="Segoe UI"/>
        </w:rPr>
        <w:t>Generally speaking,</w:t>
      </w:r>
      <w:r w:rsidR="00EF041D">
        <w:rPr>
          <w:rStyle w:val="normaltextrun"/>
          <w:rFonts w:ascii="Aptos" w:eastAsiaTheme="majorEastAsia" w:hAnsi="Aptos" w:cs="Segoe UI"/>
        </w:rPr>
        <w:t xml:space="preserve"> </w:t>
      </w:r>
      <w:r>
        <w:rPr>
          <w:rStyle w:val="normaltextrun"/>
          <w:rFonts w:ascii="Aptos" w:eastAsiaTheme="majorEastAsia" w:hAnsi="Aptos" w:cs="Segoe UI"/>
        </w:rPr>
        <w:t>the</w:t>
      </w:r>
      <w:proofErr w:type="gramEnd"/>
      <w:r>
        <w:rPr>
          <w:rStyle w:val="normaltextrun"/>
          <w:rFonts w:ascii="Aptos" w:eastAsiaTheme="majorEastAsia" w:hAnsi="Aptos" w:cs="Segoe UI"/>
        </w:rPr>
        <w:t> planting of memorial trees will not be subject to planning permission, restrictive covenants, or other restrictions. However, consideration will be made to balance the requirements of the site, appearance and usage against the installation of memorials, and underground service checks will be carried out beforehand to establish appropriate planting locations.</w:t>
      </w:r>
    </w:p>
    <w:p w14:paraId="38229C21" w14:textId="2A6E316B"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71A7A4F4" w14:textId="296BAA14"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When EDDC agrees to plant a tree, they are purchased by the next of kin, executor, or personal representative and donated to EDDC. The tree then becomes the property of EDDC. </w:t>
      </w:r>
    </w:p>
    <w:p w14:paraId="16355330" w14:textId="77777777"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47701B1A" w14:textId="7F4776D4" w:rsidR="00133FD2" w:rsidRPr="00133FD2" w:rsidRDefault="00133FD2" w:rsidP="00133FD2">
      <w:pPr>
        <w:pStyle w:val="paragraph"/>
        <w:numPr>
          <w:ilvl w:val="0"/>
          <w:numId w:val="9"/>
        </w:numPr>
        <w:spacing w:before="0" w:beforeAutospacing="0" w:after="0" w:afterAutospacing="0"/>
        <w:textAlignment w:val="baseline"/>
        <w:rPr>
          <w:rStyle w:val="eop"/>
          <w:rFonts w:ascii="Aptos" w:hAnsi="Aptos" w:cs="Segoe UI"/>
        </w:rPr>
      </w:pPr>
      <w:r>
        <w:rPr>
          <w:rStyle w:val="normaltextrun"/>
          <w:rFonts w:ascii="Aptos" w:eastAsiaTheme="majorEastAsia" w:hAnsi="Aptos" w:cs="Segoe UI"/>
          <w:b/>
          <w:bCs/>
        </w:rPr>
        <w:t>DETERMINING REQUESTS </w:t>
      </w:r>
    </w:p>
    <w:p w14:paraId="42753485" w14:textId="77777777" w:rsidR="00133FD2" w:rsidRDefault="00133FD2" w:rsidP="00133FD2">
      <w:pPr>
        <w:pStyle w:val="paragraph"/>
        <w:spacing w:before="0" w:beforeAutospacing="0" w:after="0" w:afterAutospacing="0"/>
        <w:ind w:left="720"/>
        <w:textAlignment w:val="baseline"/>
        <w:rPr>
          <w:rFonts w:ascii="Aptos" w:hAnsi="Aptos" w:cs="Segoe UI"/>
        </w:rPr>
      </w:pPr>
    </w:p>
    <w:p w14:paraId="32CC9507" w14:textId="77E4FEF1"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Enquiries for a memorial tree should be made using our online application </w:t>
      </w:r>
      <w:r w:rsidR="00693289">
        <w:rPr>
          <w:rStyle w:val="normaltextrun"/>
          <w:rFonts w:ascii="Aptos" w:eastAsiaTheme="majorEastAsia" w:hAnsi="Aptos" w:cs="Segoe UI"/>
        </w:rPr>
        <w:t>form and</w:t>
      </w:r>
      <w:r>
        <w:rPr>
          <w:rStyle w:val="normaltextrun"/>
          <w:rFonts w:ascii="Aptos" w:eastAsiaTheme="majorEastAsia" w:hAnsi="Aptos" w:cs="Segoe UI"/>
        </w:rPr>
        <w:t> be relative to the designated list of tree species for different green spaces, as set out by EDDC’s Tree Officer and Horticultural Technical Officer.</w:t>
      </w:r>
    </w:p>
    <w:p w14:paraId="0839611F" w14:textId="77777777" w:rsidR="00F04D65" w:rsidRDefault="00F04D65" w:rsidP="00133FD2">
      <w:pPr>
        <w:pStyle w:val="paragraph"/>
        <w:spacing w:before="0" w:beforeAutospacing="0" w:after="0" w:afterAutospacing="0"/>
        <w:jc w:val="both"/>
        <w:textAlignment w:val="baseline"/>
        <w:rPr>
          <w:rFonts w:ascii="Segoe UI" w:hAnsi="Segoe UI" w:cs="Segoe UI"/>
          <w:sz w:val="18"/>
          <w:szCs w:val="18"/>
        </w:rPr>
      </w:pPr>
    </w:p>
    <w:p w14:paraId="33756DBD" w14:textId="3C72767B" w:rsidR="00F04D65" w:rsidRDefault="00133FD2" w:rsidP="00133FD2">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 xml:space="preserve">EDDC does not accept ground-based plaques at the base of </w:t>
      </w:r>
      <w:r w:rsidR="00EF041D">
        <w:rPr>
          <w:rStyle w:val="normaltextrun"/>
          <w:rFonts w:ascii="Aptos" w:eastAsiaTheme="majorEastAsia" w:hAnsi="Aptos" w:cs="Segoe UI"/>
        </w:rPr>
        <w:t>memorial</w:t>
      </w:r>
      <w:r>
        <w:rPr>
          <w:rStyle w:val="normaltextrun"/>
          <w:rFonts w:ascii="Aptos" w:eastAsiaTheme="majorEastAsia" w:hAnsi="Aptos" w:cs="Segoe UI"/>
        </w:rPr>
        <w:t xml:space="preserve"> tree</w:t>
      </w:r>
      <w:r w:rsidR="00EF041D">
        <w:rPr>
          <w:rStyle w:val="normaltextrun"/>
          <w:rFonts w:ascii="Aptos" w:eastAsiaTheme="majorEastAsia" w:hAnsi="Aptos" w:cs="Segoe UI"/>
        </w:rPr>
        <w:t xml:space="preserve">s. This is due to the potential of plaques being accidentally damaged. </w:t>
      </w:r>
      <w:r>
        <w:rPr>
          <w:rStyle w:val="normaltextrun"/>
          <w:rFonts w:ascii="Aptos" w:eastAsiaTheme="majorEastAsia" w:hAnsi="Aptos" w:cs="Segoe UI"/>
        </w:rPr>
        <w:t xml:space="preserve">However, hanging plaques are allowed. The benefit of hanging small memorial plaques from </w:t>
      </w:r>
      <w:r w:rsidR="00EF041D">
        <w:rPr>
          <w:rStyle w:val="normaltextrun"/>
          <w:rFonts w:ascii="Aptos" w:eastAsiaTheme="majorEastAsia" w:hAnsi="Aptos" w:cs="Segoe UI"/>
        </w:rPr>
        <w:t xml:space="preserve">a </w:t>
      </w:r>
      <w:r>
        <w:rPr>
          <w:rStyle w:val="normaltextrun"/>
          <w:rFonts w:ascii="Aptos" w:eastAsiaTheme="majorEastAsia" w:hAnsi="Aptos" w:cs="Segoe UI"/>
        </w:rPr>
        <w:t>tree’s branches is that friends and family members can add their own hanging plaque</w:t>
      </w:r>
      <w:r w:rsidR="00EF041D">
        <w:rPr>
          <w:rStyle w:val="normaltextrun"/>
          <w:rFonts w:ascii="Aptos" w:eastAsiaTheme="majorEastAsia" w:hAnsi="Aptos" w:cs="Segoe UI"/>
        </w:rPr>
        <w:t xml:space="preserve">s. </w:t>
      </w:r>
    </w:p>
    <w:p w14:paraId="6D7E0C8D" w14:textId="71CE2628"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17B4635A" w14:textId="3D25E4FA" w:rsidR="00133FD2" w:rsidRPr="00F04D65" w:rsidRDefault="00133FD2" w:rsidP="00F04D65">
      <w:pPr>
        <w:pStyle w:val="paragraph"/>
        <w:numPr>
          <w:ilvl w:val="0"/>
          <w:numId w:val="9"/>
        </w:numPr>
        <w:spacing w:before="0" w:beforeAutospacing="0" w:after="0" w:afterAutospacing="0"/>
        <w:jc w:val="both"/>
        <w:textAlignment w:val="baseline"/>
        <w:rPr>
          <w:rStyle w:val="eop"/>
          <w:rFonts w:ascii="Aptos" w:hAnsi="Aptos" w:cs="Segoe UI"/>
        </w:rPr>
      </w:pPr>
      <w:r>
        <w:rPr>
          <w:rStyle w:val="normaltextrun"/>
          <w:rFonts w:ascii="Aptos" w:eastAsiaTheme="majorEastAsia" w:hAnsi="Aptos" w:cs="Segoe UI"/>
          <w:b/>
          <w:bCs/>
        </w:rPr>
        <w:t>COSTS </w:t>
      </w:r>
    </w:p>
    <w:p w14:paraId="075BFD0E" w14:textId="77777777" w:rsidR="00F04D65" w:rsidRDefault="00F04D65" w:rsidP="00F04D65">
      <w:pPr>
        <w:pStyle w:val="paragraph"/>
        <w:spacing w:before="0" w:beforeAutospacing="0" w:after="0" w:afterAutospacing="0"/>
        <w:ind w:left="720"/>
        <w:jc w:val="both"/>
        <w:textAlignment w:val="baseline"/>
        <w:rPr>
          <w:rFonts w:ascii="Aptos" w:hAnsi="Aptos" w:cs="Segoe UI"/>
        </w:rPr>
      </w:pPr>
    </w:p>
    <w:p w14:paraId="7E543D59" w14:textId="1DF11DF3" w:rsidR="00133FD2" w:rsidRDefault="00133FD2" w:rsidP="00133FD2">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 xml:space="preserve">The </w:t>
      </w:r>
      <w:r w:rsidR="00D63DA4">
        <w:rPr>
          <w:rStyle w:val="normaltextrun"/>
          <w:rFonts w:ascii="Aptos" w:eastAsiaTheme="majorEastAsia" w:hAnsi="Aptos" w:cs="Segoe UI"/>
        </w:rPr>
        <w:t xml:space="preserve">memorial tree fee </w:t>
      </w:r>
      <w:r>
        <w:rPr>
          <w:rStyle w:val="normaltextrun"/>
          <w:rFonts w:ascii="Aptos" w:eastAsiaTheme="majorEastAsia" w:hAnsi="Aptos" w:cs="Segoe UI"/>
        </w:rPr>
        <w:t xml:space="preserve">will include </w:t>
      </w:r>
      <w:r w:rsidR="00D63DA4">
        <w:rPr>
          <w:rStyle w:val="normaltextrun"/>
          <w:rFonts w:ascii="Aptos" w:eastAsiaTheme="majorEastAsia" w:hAnsi="Aptos" w:cs="Segoe UI"/>
        </w:rPr>
        <w:t xml:space="preserve">the cost of the tree, </w:t>
      </w:r>
      <w:r>
        <w:rPr>
          <w:rStyle w:val="normaltextrun"/>
          <w:rFonts w:ascii="Aptos" w:eastAsiaTheme="majorEastAsia" w:hAnsi="Aptos" w:cs="Segoe UI"/>
        </w:rPr>
        <w:t>delivery, planting, installation costs</w:t>
      </w:r>
      <w:r w:rsidR="00D63DA4">
        <w:rPr>
          <w:rStyle w:val="normaltextrun"/>
          <w:rFonts w:ascii="Aptos" w:eastAsiaTheme="majorEastAsia" w:hAnsi="Aptos" w:cs="Segoe UI"/>
        </w:rPr>
        <w:t xml:space="preserve">, </w:t>
      </w:r>
      <w:r>
        <w:rPr>
          <w:rStyle w:val="normaltextrun"/>
          <w:rFonts w:ascii="Aptos" w:eastAsiaTheme="majorEastAsia" w:hAnsi="Aptos" w:cs="Segoe UI"/>
        </w:rPr>
        <w:t>e.g. stakes, ties and follow up maintenance for 6 months from planting. All costs provided will be inclusive of VAT. Any future tree works, such as pruning, can only be carried out by EDDC’s tree team.</w:t>
      </w:r>
    </w:p>
    <w:p w14:paraId="00C26E61" w14:textId="0C9AB67C"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1BB53B16" w14:textId="3BCAA68B" w:rsidR="00F04D65" w:rsidRPr="00F04D65" w:rsidRDefault="0018393D" w:rsidP="00F04D65">
      <w:pPr>
        <w:pStyle w:val="paragraph"/>
        <w:numPr>
          <w:ilvl w:val="0"/>
          <w:numId w:val="9"/>
        </w:numPr>
        <w:spacing w:before="0" w:beforeAutospacing="0" w:after="0" w:afterAutospacing="0"/>
        <w:jc w:val="both"/>
        <w:textAlignment w:val="baseline"/>
        <w:rPr>
          <w:rStyle w:val="normaltextrun"/>
          <w:rFonts w:ascii="Aptos" w:hAnsi="Aptos" w:cs="Segoe UI"/>
        </w:rPr>
      </w:pPr>
      <w:r>
        <w:rPr>
          <w:rStyle w:val="normaltextrun"/>
          <w:rFonts w:ascii="Aptos" w:eastAsiaTheme="majorEastAsia" w:hAnsi="Aptos" w:cs="Segoe UI"/>
          <w:b/>
          <w:bCs/>
        </w:rPr>
        <w:t xml:space="preserve">MEMORIAL TREE </w:t>
      </w:r>
      <w:r w:rsidR="00133FD2">
        <w:rPr>
          <w:rStyle w:val="normaltextrun"/>
          <w:rFonts w:ascii="Aptos" w:eastAsiaTheme="majorEastAsia" w:hAnsi="Aptos" w:cs="Segoe UI"/>
          <w:b/>
          <w:bCs/>
        </w:rPr>
        <w:t>PLANTING </w:t>
      </w:r>
    </w:p>
    <w:p w14:paraId="3E113A35" w14:textId="011EFEB4" w:rsidR="00133FD2" w:rsidRDefault="00133FD2" w:rsidP="00F04D65">
      <w:pPr>
        <w:pStyle w:val="paragraph"/>
        <w:spacing w:before="0" w:beforeAutospacing="0" w:after="0" w:afterAutospacing="0"/>
        <w:ind w:left="720"/>
        <w:jc w:val="both"/>
        <w:textAlignment w:val="baseline"/>
        <w:rPr>
          <w:rFonts w:ascii="Aptos" w:hAnsi="Aptos" w:cs="Segoe UI"/>
        </w:rPr>
      </w:pPr>
    </w:p>
    <w:p w14:paraId="66F2919A" w14:textId="44130DC2" w:rsidR="00F04D65" w:rsidRPr="0018393D" w:rsidRDefault="00133FD2" w:rsidP="00133FD2">
      <w:pPr>
        <w:pStyle w:val="paragraph"/>
        <w:spacing w:before="0" w:beforeAutospacing="0" w:after="0" w:afterAutospacing="0"/>
        <w:jc w:val="both"/>
        <w:textAlignment w:val="baseline"/>
        <w:rPr>
          <w:rStyle w:val="normaltextrun"/>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The arrangements for ordering and planting </w:t>
      </w:r>
      <w:r w:rsidR="0018393D">
        <w:rPr>
          <w:rStyle w:val="normaltextrun"/>
          <w:rFonts w:ascii="Aptos" w:eastAsiaTheme="majorEastAsia" w:hAnsi="Aptos" w:cs="Segoe UI"/>
        </w:rPr>
        <w:t xml:space="preserve">memorial </w:t>
      </w:r>
      <w:r>
        <w:rPr>
          <w:rStyle w:val="normaltextrun"/>
          <w:rFonts w:ascii="Aptos" w:eastAsiaTheme="majorEastAsia" w:hAnsi="Aptos" w:cs="Segoe UI"/>
        </w:rPr>
        <w:t>tree</w:t>
      </w:r>
      <w:r w:rsidR="0018393D">
        <w:rPr>
          <w:rStyle w:val="normaltextrun"/>
          <w:rFonts w:ascii="Aptos" w:eastAsiaTheme="majorEastAsia" w:hAnsi="Aptos" w:cs="Segoe UI"/>
        </w:rPr>
        <w:t>s</w:t>
      </w:r>
      <w:r>
        <w:rPr>
          <w:rStyle w:val="normaltextrun"/>
          <w:rFonts w:ascii="Aptos" w:eastAsiaTheme="majorEastAsia" w:hAnsi="Aptos" w:cs="Segoe UI"/>
        </w:rPr>
        <w:t xml:space="preserve"> will be made directly by EDDC once the purchase of the </w:t>
      </w:r>
      <w:r w:rsidR="0018393D">
        <w:rPr>
          <w:rStyle w:val="normaltextrun"/>
          <w:rFonts w:ascii="Aptos" w:eastAsiaTheme="majorEastAsia" w:hAnsi="Aptos" w:cs="Segoe UI"/>
        </w:rPr>
        <w:t>m</w:t>
      </w:r>
      <w:r>
        <w:rPr>
          <w:rStyle w:val="normaltextrun"/>
          <w:rFonts w:ascii="Aptos" w:eastAsiaTheme="majorEastAsia" w:hAnsi="Aptos" w:cs="Segoe UI"/>
        </w:rPr>
        <w:t>emorial tree has been made. Tree planting is only permitted </w:t>
      </w:r>
      <w:r w:rsidR="0018393D">
        <w:rPr>
          <w:rStyle w:val="normaltextrun"/>
          <w:rFonts w:ascii="Aptos" w:eastAsiaTheme="majorEastAsia" w:hAnsi="Aptos" w:cs="Segoe UI"/>
        </w:rPr>
        <w:t xml:space="preserve">in </w:t>
      </w:r>
      <w:r w:rsidR="0062288F">
        <w:rPr>
          <w:rStyle w:val="normaltextrun"/>
          <w:rFonts w:ascii="Aptos" w:eastAsiaTheme="majorEastAsia" w:hAnsi="Aptos" w:cs="Segoe UI"/>
        </w:rPr>
        <w:t>November and December.</w:t>
      </w:r>
    </w:p>
    <w:p w14:paraId="40D0E217" w14:textId="1D1DE2D6" w:rsidR="00133FD2" w:rsidRDefault="00133FD2" w:rsidP="00133FD2">
      <w:pPr>
        <w:pStyle w:val="paragraph"/>
        <w:spacing w:before="0" w:beforeAutospacing="0" w:after="0" w:afterAutospacing="0"/>
        <w:jc w:val="both"/>
        <w:textAlignment w:val="baseline"/>
        <w:rPr>
          <w:rFonts w:ascii="Segoe UI" w:hAnsi="Segoe UI" w:cs="Segoe UI"/>
          <w:sz w:val="18"/>
          <w:szCs w:val="18"/>
        </w:rPr>
      </w:pPr>
    </w:p>
    <w:p w14:paraId="110FC146" w14:textId="267C83BB" w:rsidR="00133FD2" w:rsidRDefault="00133FD2" w:rsidP="00133FD2">
      <w:pPr>
        <w:pStyle w:val="paragraph"/>
        <w:spacing w:before="0" w:beforeAutospacing="0" w:after="0" w:afterAutospacing="0"/>
        <w:jc w:val="both"/>
        <w:textAlignment w:val="baseline"/>
        <w:rPr>
          <w:rStyle w:val="normaltextrun"/>
          <w:rFonts w:ascii="Aptos" w:eastAsiaTheme="majorEastAsia" w:hAnsi="Aptos" w:cs="Segoe UI"/>
        </w:rPr>
      </w:pPr>
      <w:r>
        <w:rPr>
          <w:rStyle w:val="normaltextrun"/>
          <w:rFonts w:ascii="Aptos" w:eastAsiaTheme="majorEastAsia" w:hAnsi="Aptos" w:cs="Segoe UI"/>
        </w:rPr>
        <w:t>Trees will be planted by EDDC</w:t>
      </w:r>
      <w:r w:rsidR="00C918BB">
        <w:rPr>
          <w:rStyle w:val="normaltextrun"/>
          <w:rFonts w:ascii="Aptos" w:eastAsiaTheme="majorEastAsia" w:hAnsi="Aptos" w:cs="Segoe UI"/>
        </w:rPr>
        <w:t>’s Tree Team</w:t>
      </w:r>
      <w:r>
        <w:rPr>
          <w:rStyle w:val="normaltextrun"/>
          <w:rFonts w:ascii="Aptos" w:eastAsiaTheme="majorEastAsia" w:hAnsi="Aptos" w:cs="Segoe UI"/>
        </w:rPr>
        <w:t>. Friends and relatives are welcome to be present at the tree planting and can carry out a small ceremony if they choose t</w:t>
      </w:r>
      <w:r w:rsidR="00D63DA4">
        <w:rPr>
          <w:rStyle w:val="normaltextrun"/>
          <w:rFonts w:ascii="Aptos" w:eastAsiaTheme="majorEastAsia" w:hAnsi="Aptos" w:cs="Segoe UI"/>
        </w:rPr>
        <w:t xml:space="preserve">o. The </w:t>
      </w:r>
      <w:r>
        <w:rPr>
          <w:rStyle w:val="normaltextrun"/>
          <w:rFonts w:ascii="Aptos" w:eastAsiaTheme="majorEastAsia" w:hAnsi="Aptos" w:cs="Segoe UI"/>
        </w:rPr>
        <w:t xml:space="preserve">placing of flowers or other objects at memorials </w:t>
      </w:r>
      <w:r w:rsidR="00D63DA4">
        <w:rPr>
          <w:rStyle w:val="normaltextrun"/>
          <w:rFonts w:ascii="Aptos" w:eastAsiaTheme="majorEastAsia" w:hAnsi="Aptos" w:cs="Segoe UI"/>
        </w:rPr>
        <w:t xml:space="preserve">is </w:t>
      </w:r>
      <w:r>
        <w:rPr>
          <w:rStyle w:val="normaltextrun"/>
          <w:rFonts w:ascii="Aptos" w:eastAsiaTheme="majorEastAsia" w:hAnsi="Aptos" w:cs="Segoe UI"/>
        </w:rPr>
        <w:t>permitted. </w:t>
      </w:r>
    </w:p>
    <w:p w14:paraId="41953D52" w14:textId="77777777" w:rsidR="00693289" w:rsidRDefault="00693289" w:rsidP="00133FD2">
      <w:pPr>
        <w:pStyle w:val="paragraph"/>
        <w:spacing w:before="0" w:beforeAutospacing="0" w:after="0" w:afterAutospacing="0"/>
        <w:jc w:val="both"/>
        <w:textAlignment w:val="baseline"/>
        <w:rPr>
          <w:rStyle w:val="normaltextrun"/>
          <w:rFonts w:ascii="Aptos" w:eastAsiaTheme="majorEastAsia" w:hAnsi="Aptos" w:cs="Segoe UI"/>
        </w:rPr>
      </w:pPr>
    </w:p>
    <w:p w14:paraId="5BB784CA" w14:textId="77777777" w:rsidR="00693289" w:rsidRDefault="00693289" w:rsidP="00133FD2">
      <w:pPr>
        <w:pStyle w:val="paragraph"/>
        <w:spacing w:before="0" w:beforeAutospacing="0" w:after="0" w:afterAutospacing="0"/>
        <w:jc w:val="both"/>
        <w:textAlignment w:val="baseline"/>
        <w:rPr>
          <w:rStyle w:val="normaltextrun"/>
          <w:rFonts w:ascii="Aptos" w:eastAsiaTheme="majorEastAsia" w:hAnsi="Aptos" w:cs="Segoe UI"/>
        </w:rPr>
      </w:pPr>
    </w:p>
    <w:p w14:paraId="7A269966" w14:textId="77777777" w:rsidR="00CF41ED" w:rsidRDefault="00CF41ED" w:rsidP="00133FD2">
      <w:pPr>
        <w:pStyle w:val="paragraph"/>
        <w:spacing w:before="0" w:beforeAutospacing="0" w:after="0" w:afterAutospacing="0"/>
        <w:jc w:val="both"/>
        <w:textAlignment w:val="baseline"/>
        <w:rPr>
          <w:rFonts w:ascii="Segoe UI" w:hAnsi="Segoe UI" w:cs="Segoe UI"/>
          <w:sz w:val="18"/>
          <w:szCs w:val="18"/>
        </w:rPr>
      </w:pPr>
    </w:p>
    <w:p w14:paraId="730C7EBD" w14:textId="77777777" w:rsidR="00CF41ED" w:rsidRPr="00CF41ED" w:rsidRDefault="00133FD2" w:rsidP="00CF41ED">
      <w:pPr>
        <w:pStyle w:val="paragraph"/>
        <w:numPr>
          <w:ilvl w:val="0"/>
          <w:numId w:val="9"/>
        </w:numPr>
        <w:spacing w:before="0" w:beforeAutospacing="0" w:after="0" w:afterAutospacing="0"/>
        <w:jc w:val="both"/>
        <w:textAlignment w:val="baseline"/>
        <w:rPr>
          <w:rStyle w:val="normaltextrun"/>
          <w:rFonts w:ascii="Aptos" w:hAnsi="Aptos" w:cs="Segoe UI"/>
        </w:rPr>
      </w:pPr>
      <w:r>
        <w:rPr>
          <w:rStyle w:val="normaltextrun"/>
          <w:rFonts w:ascii="Aptos" w:eastAsiaTheme="majorEastAsia" w:hAnsi="Aptos" w:cs="Segoe UI"/>
          <w:b/>
          <w:bCs/>
        </w:rPr>
        <w:t>MAINTENANCE </w:t>
      </w:r>
    </w:p>
    <w:p w14:paraId="24765E18" w14:textId="7F064FA7" w:rsidR="00133FD2" w:rsidRDefault="00133FD2" w:rsidP="00CF41ED">
      <w:pPr>
        <w:pStyle w:val="paragraph"/>
        <w:spacing w:before="0" w:beforeAutospacing="0" w:after="0" w:afterAutospacing="0"/>
        <w:ind w:left="720"/>
        <w:jc w:val="both"/>
        <w:textAlignment w:val="baseline"/>
        <w:rPr>
          <w:rFonts w:ascii="Aptos" w:hAnsi="Aptos" w:cs="Segoe UI"/>
        </w:rPr>
      </w:pPr>
    </w:p>
    <w:p w14:paraId="6C047304" w14:textId="005EBC6B"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Please be aware that trees are sometimes subject to vandalism and damage by individuals and inclement weather</w:t>
      </w:r>
      <w:r w:rsidR="0018393D">
        <w:rPr>
          <w:rStyle w:val="normaltextrun"/>
          <w:rFonts w:ascii="Aptos" w:eastAsiaTheme="majorEastAsia" w:hAnsi="Aptos" w:cs="Segoe UI"/>
        </w:rPr>
        <w:t>.</w:t>
      </w:r>
      <w:r>
        <w:rPr>
          <w:rStyle w:val="normaltextrun"/>
          <w:rFonts w:ascii="Aptos" w:eastAsiaTheme="majorEastAsia" w:hAnsi="Aptos" w:cs="Segoe UI"/>
        </w:rPr>
        <w:t xml:space="preserve"> EDDC will not be held responsible for any costs to replace </w:t>
      </w:r>
      <w:r w:rsidR="0018393D">
        <w:rPr>
          <w:rStyle w:val="normaltextrun"/>
          <w:rFonts w:ascii="Aptos" w:eastAsiaTheme="majorEastAsia" w:hAnsi="Aptos" w:cs="Segoe UI"/>
        </w:rPr>
        <w:t xml:space="preserve">a memorial </w:t>
      </w:r>
      <w:r>
        <w:rPr>
          <w:rStyle w:val="normaltextrun"/>
          <w:rFonts w:ascii="Aptos" w:eastAsiaTheme="majorEastAsia" w:hAnsi="Aptos" w:cs="Segoe UI"/>
        </w:rPr>
        <w:t>tree</w:t>
      </w:r>
      <w:r w:rsidR="0018393D">
        <w:rPr>
          <w:rStyle w:val="normaltextrun"/>
          <w:rFonts w:ascii="Aptos" w:eastAsiaTheme="majorEastAsia" w:hAnsi="Aptos" w:cs="Segoe UI"/>
        </w:rPr>
        <w:t>.</w:t>
      </w:r>
    </w:p>
    <w:p w14:paraId="29A7D9D4" w14:textId="77777777" w:rsidR="00CF41ED" w:rsidRDefault="00CF41ED" w:rsidP="00133FD2">
      <w:pPr>
        <w:pStyle w:val="paragraph"/>
        <w:spacing w:before="0" w:beforeAutospacing="0" w:after="0" w:afterAutospacing="0"/>
        <w:jc w:val="both"/>
        <w:textAlignment w:val="baseline"/>
        <w:rPr>
          <w:rFonts w:ascii="Segoe UI" w:hAnsi="Segoe UI" w:cs="Segoe UI"/>
          <w:sz w:val="18"/>
          <w:szCs w:val="18"/>
        </w:rPr>
      </w:pPr>
    </w:p>
    <w:p w14:paraId="01BD586B" w14:textId="4D6F0127" w:rsidR="00133FD2" w:rsidRDefault="00133FD2" w:rsidP="00133FD2">
      <w:pPr>
        <w:pStyle w:val="paragraph"/>
        <w:spacing w:before="0" w:beforeAutospacing="0" w:after="0" w:afterAutospacing="0"/>
        <w:jc w:val="both"/>
        <w:textAlignment w:val="baseline"/>
        <w:rPr>
          <w:rStyle w:val="eop"/>
          <w:rFonts w:ascii="Aptos" w:eastAsiaTheme="majorEastAsia" w:hAnsi="Aptos" w:cs="Segoe UI"/>
          <w:bdr w:val="none" w:sz="0" w:space="0" w:color="auto" w:frame="1"/>
          <w:shd w:val="clear" w:color="auto" w:fill="C6C6C6"/>
        </w:rPr>
      </w:pPr>
      <w:r>
        <w:rPr>
          <w:rStyle w:val="normaltextrun"/>
          <w:rFonts w:ascii="Aptos" w:eastAsiaTheme="majorEastAsia" w:hAnsi="Aptos" w:cs="Segoe UI"/>
        </w:rPr>
        <w:t>EDDC shall maintain and care for any memorial tree within the first 6 months only. It reserves the right to re-site or </w:t>
      </w:r>
      <w:proofErr w:type="gramStart"/>
      <w:r>
        <w:rPr>
          <w:rStyle w:val="normaltextrun"/>
          <w:rFonts w:ascii="Aptos" w:eastAsiaTheme="majorEastAsia" w:hAnsi="Aptos" w:cs="Segoe UI"/>
        </w:rPr>
        <w:t>remove</w:t>
      </w:r>
      <w:proofErr w:type="gramEnd"/>
      <w:r>
        <w:rPr>
          <w:rStyle w:val="normaltextrun"/>
          <w:rFonts w:ascii="Aptos" w:eastAsiaTheme="majorEastAsia" w:hAnsi="Aptos" w:cs="Segoe UI"/>
        </w:rPr>
        <w:t> any tree that it deems to be unsafe, irreparable or for any other reason during the life span of the tree. </w:t>
      </w:r>
    </w:p>
    <w:p w14:paraId="1B7A47EC" w14:textId="77777777" w:rsidR="00CF41ED" w:rsidRDefault="00CF41ED" w:rsidP="00133FD2">
      <w:pPr>
        <w:pStyle w:val="paragraph"/>
        <w:spacing w:before="0" w:beforeAutospacing="0" w:after="0" w:afterAutospacing="0"/>
        <w:jc w:val="both"/>
        <w:textAlignment w:val="baseline"/>
        <w:rPr>
          <w:rFonts w:ascii="Segoe UI" w:hAnsi="Segoe UI" w:cs="Segoe UI"/>
          <w:sz w:val="18"/>
          <w:szCs w:val="18"/>
        </w:rPr>
      </w:pPr>
    </w:p>
    <w:p w14:paraId="57F5AD01" w14:textId="382B28A3" w:rsidR="00133FD2" w:rsidRDefault="00133FD2" w:rsidP="00133FD2">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rPr>
        <w:t>Once the 6-month period has expired</w:t>
      </w:r>
      <w:r w:rsidR="0018393D">
        <w:rPr>
          <w:rStyle w:val="normaltextrun"/>
          <w:rFonts w:ascii="Aptos" w:eastAsiaTheme="majorEastAsia" w:hAnsi="Aptos" w:cs="Segoe UI"/>
        </w:rPr>
        <w:t>,</w:t>
      </w:r>
      <w:r>
        <w:rPr>
          <w:rStyle w:val="normaltextrun"/>
          <w:rFonts w:ascii="Aptos" w:eastAsiaTheme="majorEastAsia" w:hAnsi="Aptos" w:cs="Segoe UI"/>
        </w:rPr>
        <w:t xml:space="preserve"> EDDC will carry out an inspection of the tree to ensure it is in good health, sign off and inform the contact person for the tree.</w:t>
      </w:r>
    </w:p>
    <w:p w14:paraId="23AB558D" w14:textId="77777777" w:rsidR="00133FD2" w:rsidRDefault="00133FD2"/>
    <w:p w14:paraId="71559421" w14:textId="77777777" w:rsidR="00133FD2" w:rsidRDefault="00133FD2"/>
    <w:p w14:paraId="2E766485" w14:textId="77777777" w:rsidR="00133FD2" w:rsidRDefault="00133FD2"/>
    <w:sectPr w:rsidR="00133F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74FA"/>
    <w:multiLevelType w:val="multilevel"/>
    <w:tmpl w:val="D14CF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054D43"/>
    <w:multiLevelType w:val="multilevel"/>
    <w:tmpl w:val="A2EA9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124266"/>
    <w:multiLevelType w:val="hybridMultilevel"/>
    <w:tmpl w:val="D24C5FDC"/>
    <w:lvl w:ilvl="0" w:tplc="3DD6A808">
      <w:start w:val="1"/>
      <w:numFmt w:val="decimal"/>
      <w:lvlText w:val="%1."/>
      <w:lvlJc w:val="left"/>
      <w:pPr>
        <w:ind w:left="720" w:hanging="360"/>
      </w:pPr>
      <w:rPr>
        <w:rFonts w:eastAsiaTheme="maj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DC632A"/>
    <w:multiLevelType w:val="multilevel"/>
    <w:tmpl w:val="FD927A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C25E0D"/>
    <w:multiLevelType w:val="multilevel"/>
    <w:tmpl w:val="D07A62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36657D"/>
    <w:multiLevelType w:val="multilevel"/>
    <w:tmpl w:val="93CA1D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5932AB"/>
    <w:multiLevelType w:val="multilevel"/>
    <w:tmpl w:val="F2FA26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EA6761"/>
    <w:multiLevelType w:val="multilevel"/>
    <w:tmpl w:val="95EC1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A26BB6"/>
    <w:multiLevelType w:val="multilevel"/>
    <w:tmpl w:val="C25030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4016615">
    <w:abstractNumId w:val="7"/>
  </w:num>
  <w:num w:numId="2" w16cid:durableId="2017920517">
    <w:abstractNumId w:val="0"/>
  </w:num>
  <w:num w:numId="3" w16cid:durableId="84696709">
    <w:abstractNumId w:val="1"/>
  </w:num>
  <w:num w:numId="4" w16cid:durableId="1224487934">
    <w:abstractNumId w:val="5"/>
  </w:num>
  <w:num w:numId="5" w16cid:durableId="1686906181">
    <w:abstractNumId w:val="4"/>
  </w:num>
  <w:num w:numId="6" w16cid:durableId="1782988965">
    <w:abstractNumId w:val="8"/>
  </w:num>
  <w:num w:numId="7" w16cid:durableId="242959243">
    <w:abstractNumId w:val="3"/>
  </w:num>
  <w:num w:numId="8" w16cid:durableId="802582376">
    <w:abstractNumId w:val="6"/>
  </w:num>
  <w:num w:numId="9" w16cid:durableId="1876693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D2"/>
    <w:rsid w:val="00133FD2"/>
    <w:rsid w:val="0018393D"/>
    <w:rsid w:val="005F5F5E"/>
    <w:rsid w:val="0062288F"/>
    <w:rsid w:val="00693289"/>
    <w:rsid w:val="007F0ED1"/>
    <w:rsid w:val="00AD240D"/>
    <w:rsid w:val="00BA10FC"/>
    <w:rsid w:val="00C72B2C"/>
    <w:rsid w:val="00C918BB"/>
    <w:rsid w:val="00CF41ED"/>
    <w:rsid w:val="00D63DA4"/>
    <w:rsid w:val="00EF041D"/>
    <w:rsid w:val="00F04D65"/>
    <w:rsid w:val="00F6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F851"/>
  <w15:chartTrackingRefBased/>
  <w15:docId w15:val="{6AE1F92B-6FF1-4F09-AA12-6EA36E6D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3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FD2"/>
    <w:rPr>
      <w:rFonts w:eastAsiaTheme="majorEastAsia" w:cstheme="majorBidi"/>
      <w:color w:val="272727" w:themeColor="text1" w:themeTint="D8"/>
    </w:rPr>
  </w:style>
  <w:style w:type="paragraph" w:styleId="Title">
    <w:name w:val="Title"/>
    <w:basedOn w:val="Normal"/>
    <w:next w:val="Normal"/>
    <w:link w:val="TitleChar"/>
    <w:uiPriority w:val="10"/>
    <w:qFormat/>
    <w:rsid w:val="00133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3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3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FD2"/>
    <w:pPr>
      <w:spacing w:before="160"/>
      <w:jc w:val="center"/>
    </w:pPr>
    <w:rPr>
      <w:i/>
      <w:iCs/>
      <w:color w:val="404040" w:themeColor="text1" w:themeTint="BF"/>
    </w:rPr>
  </w:style>
  <w:style w:type="character" w:customStyle="1" w:styleId="QuoteChar">
    <w:name w:val="Quote Char"/>
    <w:basedOn w:val="DefaultParagraphFont"/>
    <w:link w:val="Quote"/>
    <w:uiPriority w:val="29"/>
    <w:rsid w:val="00133FD2"/>
    <w:rPr>
      <w:i/>
      <w:iCs/>
      <w:color w:val="404040" w:themeColor="text1" w:themeTint="BF"/>
    </w:rPr>
  </w:style>
  <w:style w:type="paragraph" w:styleId="ListParagraph">
    <w:name w:val="List Paragraph"/>
    <w:basedOn w:val="Normal"/>
    <w:uiPriority w:val="34"/>
    <w:qFormat/>
    <w:rsid w:val="00133FD2"/>
    <w:pPr>
      <w:ind w:left="720"/>
      <w:contextualSpacing/>
    </w:pPr>
  </w:style>
  <w:style w:type="character" w:styleId="IntenseEmphasis">
    <w:name w:val="Intense Emphasis"/>
    <w:basedOn w:val="DefaultParagraphFont"/>
    <w:uiPriority w:val="21"/>
    <w:qFormat/>
    <w:rsid w:val="00133FD2"/>
    <w:rPr>
      <w:i/>
      <w:iCs/>
      <w:color w:val="0F4761" w:themeColor="accent1" w:themeShade="BF"/>
    </w:rPr>
  </w:style>
  <w:style w:type="paragraph" w:styleId="IntenseQuote">
    <w:name w:val="Intense Quote"/>
    <w:basedOn w:val="Normal"/>
    <w:next w:val="Normal"/>
    <w:link w:val="IntenseQuoteChar"/>
    <w:uiPriority w:val="30"/>
    <w:qFormat/>
    <w:rsid w:val="00133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FD2"/>
    <w:rPr>
      <w:i/>
      <w:iCs/>
      <w:color w:val="0F4761" w:themeColor="accent1" w:themeShade="BF"/>
    </w:rPr>
  </w:style>
  <w:style w:type="character" w:styleId="IntenseReference">
    <w:name w:val="Intense Reference"/>
    <w:basedOn w:val="DefaultParagraphFont"/>
    <w:uiPriority w:val="32"/>
    <w:qFormat/>
    <w:rsid w:val="00133FD2"/>
    <w:rPr>
      <w:b/>
      <w:bCs/>
      <w:smallCaps/>
      <w:color w:val="0F4761" w:themeColor="accent1" w:themeShade="BF"/>
      <w:spacing w:val="5"/>
    </w:rPr>
  </w:style>
  <w:style w:type="paragraph" w:customStyle="1" w:styleId="paragraph">
    <w:name w:val="paragraph"/>
    <w:basedOn w:val="Normal"/>
    <w:rsid w:val="00133FD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33FD2"/>
  </w:style>
  <w:style w:type="character" w:customStyle="1" w:styleId="eop">
    <w:name w:val="eop"/>
    <w:basedOn w:val="DefaultParagraphFont"/>
    <w:rsid w:val="00133FD2"/>
  </w:style>
  <w:style w:type="character" w:customStyle="1" w:styleId="tabchar">
    <w:name w:val="tabchar"/>
    <w:basedOn w:val="DefaultParagraphFont"/>
    <w:rsid w:val="0013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4549</Characters>
  <Application>Microsoft Office Word</Application>
  <DocSecurity>0</DocSecurity>
  <Lines>113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Fealey</dc:creator>
  <cp:keywords/>
  <dc:description/>
  <cp:lastModifiedBy>Paul Fealey</cp:lastModifiedBy>
  <cp:revision>2</cp:revision>
  <dcterms:created xsi:type="dcterms:W3CDTF">2026-07-23T09:29:00Z</dcterms:created>
  <dcterms:modified xsi:type="dcterms:W3CDTF">2026-07-23T09:29:00Z</dcterms:modified>
</cp:coreProperties>
</file>